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14" w:rsidRDefault="00C53D14" w:rsidP="005841B7">
      <w:pPr>
        <w:spacing w:after="0"/>
        <w:jc w:val="center"/>
        <w:rPr>
          <w:rFonts w:ascii="NikoshBAN" w:hAnsi="NikoshBAN" w:cs="NikoshBAN"/>
          <w:b/>
          <w:bCs/>
          <w:color w:val="FF0000"/>
          <w:sz w:val="60"/>
          <w:szCs w:val="60"/>
          <w:u w:val="single"/>
          <w:cs/>
          <w:lang w:bidi="bn-IN"/>
        </w:rPr>
      </w:pPr>
      <w:r w:rsidRPr="003B53E4">
        <w:rPr>
          <w:rFonts w:ascii="NikoshBAN" w:hAnsi="NikoshBAN" w:cs="NikoshBAN"/>
          <w:b/>
          <w:bCs/>
          <w:color w:val="FF0000"/>
          <w:sz w:val="60"/>
          <w:szCs w:val="60"/>
          <w:u w:val="single"/>
          <w:cs/>
          <w:lang w:bidi="bn-IN"/>
        </w:rPr>
        <w:t>অর্জনসমূহঃ</w:t>
      </w:r>
    </w:p>
    <w:p w:rsidR="00B567B5" w:rsidRPr="00F85C90" w:rsidRDefault="00B567B5" w:rsidP="00B567B5">
      <w:pPr>
        <w:spacing w:after="0"/>
        <w:ind w:firstLine="720"/>
        <w:jc w:val="both"/>
        <w:rPr>
          <w:rFonts w:ascii="Nikosh" w:hAnsi="Nikosh" w:cs="Nikosh"/>
          <w:color w:val="7030A0"/>
          <w:sz w:val="36"/>
          <w:szCs w:val="36"/>
        </w:rPr>
      </w:pP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বরিশাল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জেলা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কার্যালয়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কর্তৃক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বাস্তবায়নাধীন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কার্যক্রমের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মধ্যে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প্রাতিষ্ঠানিক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প্রশিক্ষণ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প্রদান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,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আত্মকর্মী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ও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উদ্যোক্তা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তৈরি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,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যুব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সংগঠনের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মাধ্যমে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যুব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কর্ম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ও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সামাজিক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উন্নয়নের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কার্যক্রম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পরিচালনা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করা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হয়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।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উপজেলা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কার্যালয়ের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মাধ্যমে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ভ্রাম্যমান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প্রশিক্ষণ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ও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ঋণ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কার্যক্রম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পরিচালিত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F85C90">
        <w:rPr>
          <w:rFonts w:ascii="Nikosh" w:hAnsi="Nikosh" w:cs="Nikosh"/>
          <w:color w:val="7030A0"/>
          <w:sz w:val="36"/>
          <w:szCs w:val="36"/>
        </w:rPr>
        <w:t>হয়</w:t>
      </w:r>
      <w:proofErr w:type="spellEnd"/>
      <w:r w:rsidRPr="00F85C90">
        <w:rPr>
          <w:rFonts w:ascii="Nikosh" w:hAnsi="Nikosh" w:cs="Nikosh"/>
          <w:color w:val="7030A0"/>
          <w:sz w:val="36"/>
          <w:szCs w:val="36"/>
        </w:rPr>
        <w:t>।</w:t>
      </w:r>
    </w:p>
    <w:p w:rsidR="00B567B5" w:rsidRPr="003A3B82" w:rsidRDefault="00B567B5" w:rsidP="00B567B5">
      <w:pPr>
        <w:spacing w:after="0"/>
        <w:ind w:firstLine="720"/>
        <w:jc w:val="both"/>
        <w:rPr>
          <w:rFonts w:ascii="Nikosh" w:hAnsi="Nikosh" w:cs="Nikosh"/>
          <w:color w:val="00B0F0"/>
          <w:sz w:val="28"/>
          <w:szCs w:val="28"/>
        </w:rPr>
      </w:pPr>
      <w:bookmarkStart w:id="0" w:name="_GoBack"/>
      <w:bookmarkEnd w:id="0"/>
    </w:p>
    <w:p w:rsidR="00B567B5" w:rsidRDefault="00B567B5" w:rsidP="00B567B5">
      <w:pPr>
        <w:shd w:val="clear" w:color="auto" w:fill="92D050"/>
        <w:spacing w:after="0"/>
        <w:jc w:val="center"/>
        <w:rPr>
          <w:rFonts w:ascii="NikoshBAN" w:hAnsi="NikoshBAN" w:cs="NikoshBAN"/>
          <w:color w:val="FF0000"/>
          <w:sz w:val="40"/>
          <w:szCs w:val="40"/>
          <w:u w:val="single"/>
          <w:lang w:bidi="bn-IN"/>
        </w:rPr>
      </w:pPr>
      <w:r>
        <w:rPr>
          <w:rFonts w:ascii="NikoshBAN" w:hAnsi="NikoshBAN" w:cs="NikoshBAN"/>
          <w:color w:val="FF0000"/>
          <w:sz w:val="40"/>
          <w:szCs w:val="40"/>
          <w:u w:val="single"/>
          <w:cs/>
          <w:lang w:bidi="bn-IN"/>
        </w:rPr>
        <w:t>প্রশিক্ষণের অগ্রগতি আগষ্ট</w:t>
      </w:r>
      <w:r>
        <w:rPr>
          <w:rFonts w:ascii="NikoshBAN" w:hAnsi="NikoshBAN" w:cs="NikoshBAN"/>
          <w:color w:val="FF0000"/>
          <w:sz w:val="40"/>
          <w:szCs w:val="40"/>
          <w:u w:val="single"/>
          <w:lang w:bidi="bn-IN"/>
        </w:rPr>
        <w:t>’</w:t>
      </w:r>
      <w:r>
        <w:rPr>
          <w:rFonts w:ascii="NikoshBAN" w:hAnsi="NikoshBAN" w:cs="NikoshBAN" w:hint="cs"/>
          <w:color w:val="FF0000"/>
          <w:sz w:val="40"/>
          <w:szCs w:val="40"/>
          <w:u w:val="single"/>
          <w:cs/>
          <w:lang w:bidi="bn-IN"/>
        </w:rPr>
        <w:t>২০২</w:t>
      </w:r>
      <w:r>
        <w:rPr>
          <w:rFonts w:ascii="NikoshBAN" w:hAnsi="NikoshBAN" w:cs="NikoshBAN"/>
          <w:color w:val="FF0000"/>
          <w:sz w:val="40"/>
          <w:szCs w:val="40"/>
          <w:u w:val="single"/>
          <w:cs/>
          <w:lang w:bidi="bn-IN"/>
        </w:rPr>
        <w:t>1</w:t>
      </w:r>
      <w:r>
        <w:rPr>
          <w:rFonts w:ascii="NikoshBAN" w:hAnsi="NikoshBAN" w:cs="NikoshBAN" w:hint="cs"/>
          <w:color w:val="FF0000"/>
          <w:sz w:val="40"/>
          <w:szCs w:val="40"/>
          <w:u w:val="single"/>
          <w:cs/>
          <w:lang w:bidi="bn-IN"/>
        </w:rPr>
        <w:t xml:space="preserve"> পর্যন্ত</w:t>
      </w:r>
    </w:p>
    <w:p w:rsidR="00B567B5" w:rsidRDefault="00B567B5" w:rsidP="00B567B5">
      <w:pPr>
        <w:spacing w:after="0"/>
        <w:jc w:val="center"/>
        <w:rPr>
          <w:rFonts w:ascii="NikoshBAN" w:hAnsi="NikoshBAN" w:cs="NikoshBAN"/>
          <w:color w:val="FF0000"/>
          <w:sz w:val="16"/>
          <w:szCs w:val="16"/>
          <w:u w:val="single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3291"/>
        <w:gridCol w:w="1684"/>
        <w:gridCol w:w="1930"/>
        <w:gridCol w:w="1894"/>
      </w:tblGrid>
      <w:tr w:rsidR="00B567B5" w:rsidTr="00EF5B7B">
        <w:trPr>
          <w:trHeight w:val="6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FF000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FF0000"/>
                <w:sz w:val="40"/>
                <w:szCs w:val="40"/>
                <w:cs/>
                <w:lang w:bidi="bn-IN"/>
              </w:rPr>
              <w:t>নং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FF000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FF0000"/>
                <w:sz w:val="40"/>
                <w:szCs w:val="40"/>
                <w:cs/>
                <w:lang w:bidi="bn-IN"/>
              </w:rPr>
              <w:t>ট্রেডের নাম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FF000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FF0000"/>
                <w:sz w:val="40"/>
                <w:szCs w:val="40"/>
                <w:cs/>
                <w:lang w:bidi="bn-IN"/>
              </w:rPr>
              <w:t>যুব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FF000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FF0000"/>
                <w:sz w:val="40"/>
                <w:szCs w:val="40"/>
                <w:cs/>
                <w:lang w:bidi="bn-IN"/>
              </w:rPr>
              <w:t>যুব নারী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FF000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FF0000"/>
                <w:sz w:val="40"/>
                <w:szCs w:val="40"/>
                <w:cs/>
                <w:lang w:bidi="bn-IN"/>
              </w:rPr>
              <w:t>মোট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অফিস ম্যানেজমেন্ট এন্ড কম্পিউটার এ্যাপ্লিকেশন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1126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526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1652</w:t>
            </w:r>
          </w:p>
        </w:tc>
      </w:tr>
      <w:tr w:rsidR="00B567B5" w:rsidTr="00EF5B7B">
        <w:trPr>
          <w:trHeight w:val="21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কম্পিউটার বেসিক এন্ড আইসিটি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1983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1008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2991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কম্পিউটার গ্রাফিক্স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364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81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445</w:t>
            </w:r>
          </w:p>
        </w:tc>
      </w:tr>
      <w:tr w:rsidR="00B567B5" w:rsidTr="00EF5B7B">
        <w:trPr>
          <w:trHeight w:val="93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গবাদীপশু</w:t>
            </w: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, </w:t>
            </w:r>
            <w:r>
              <w:rPr>
                <w:rFonts w:ascii="NikoshBAN" w:hAnsi="NikoshBAN" w:cs="NikoshBAN" w:hint="cs"/>
                <w:color w:val="7030A0"/>
                <w:sz w:val="40"/>
                <w:szCs w:val="40"/>
                <w:cs/>
                <w:lang w:bidi="bn-IN"/>
              </w:rPr>
              <w:t>হাঁসমুরগীপালন</w:t>
            </w: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, </w:t>
            </w:r>
            <w:r>
              <w:rPr>
                <w:rFonts w:ascii="NikoshBAN" w:hAnsi="NikoshBAN" w:cs="NikoshBAN" w:hint="cs"/>
                <w:color w:val="7030A0"/>
                <w:sz w:val="40"/>
                <w:szCs w:val="40"/>
                <w:cs/>
                <w:lang w:bidi="bn-IN"/>
              </w:rPr>
              <w:t>মৎস্য চাষ ও কৃষি বিষয়ক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6293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851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7144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ব্লকবাটিক ও স্ক্রীণ প্রিন্টিং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319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2416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2735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পোষাক তৈরি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2549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2645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ইলেকট্রিক্যাল এন্ড হাউজওয়্যারিং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933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06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939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আরএসি (রেফ্রিজারেশন এন্ড এয়ার কন্ডিশনিং)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722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০৩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725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ইলেক্ট্রনিক্স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529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১৬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545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মৎস্য চাষ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৩৭৬২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৬১০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৪৩৭২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ফ্রি ল্যান্সিং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69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lastRenderedPageBreak/>
              <w:t>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হস্ত শিল্প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০০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৩০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৩০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বিউটিফিকেশন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০০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৫৩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৫৩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মোবাইল সার্ভিসিং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68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80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আত্মকর্মী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থেকে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উদ্যোক্তা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141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39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180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16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ডাটাবেজ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ম্যানেজমেন্ট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30</w:t>
            </w:r>
          </w:p>
        </w:tc>
      </w:tr>
      <w:tr w:rsidR="00B567B5" w:rsidTr="00EF5B7B">
        <w:trPr>
          <w:trHeight w:val="2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17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অপ্রাতিষ্ঠানিক প্রশিক্ষণ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৩৭</w:t>
            </w: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,</w:t>
            </w:r>
            <w:r>
              <w:rPr>
                <w:rFonts w:ascii="NikoshBAN" w:hAnsi="NikoshBAN" w:cs="NikoshBAN" w:hint="cs"/>
                <w:color w:val="7030A0"/>
                <w:sz w:val="40"/>
                <w:szCs w:val="40"/>
                <w:cs/>
                <w:lang w:bidi="bn-IN"/>
              </w:rPr>
              <w:t>০০৬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৩৩</w:t>
            </w: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,</w:t>
            </w:r>
            <w:r>
              <w:rPr>
                <w:rFonts w:ascii="NikoshBAN" w:hAnsi="NikoshBAN" w:cs="NikoshBAN" w:hint="cs"/>
                <w:color w:val="7030A0"/>
                <w:sz w:val="40"/>
                <w:szCs w:val="40"/>
                <w:cs/>
                <w:lang w:bidi="bn-IN"/>
              </w:rPr>
              <w:t>৮৩৬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৭০</w:t>
            </w: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,</w:t>
            </w:r>
            <w:r>
              <w:rPr>
                <w:rFonts w:ascii="NikoshBAN" w:hAnsi="NikoshBAN" w:cs="NikoshBAN" w:hint="cs"/>
                <w:color w:val="7030A0"/>
                <w:sz w:val="40"/>
                <w:szCs w:val="40"/>
                <w:cs/>
                <w:lang w:bidi="bn-IN"/>
              </w:rPr>
              <w:t>৮৪২</w:t>
            </w:r>
          </w:p>
        </w:tc>
      </w:tr>
    </w:tbl>
    <w:p w:rsidR="00B567B5" w:rsidRDefault="00B567B5" w:rsidP="00B567B5">
      <w:pPr>
        <w:spacing w:after="0"/>
        <w:jc w:val="both"/>
        <w:rPr>
          <w:rFonts w:ascii="NikoshBAN" w:hAnsi="NikoshBAN" w:cs="NikoshBAN"/>
          <w:sz w:val="16"/>
          <w:szCs w:val="16"/>
        </w:rPr>
      </w:pPr>
    </w:p>
    <w:p w:rsidR="00B567B5" w:rsidRDefault="00B567B5" w:rsidP="00B567B5">
      <w:pPr>
        <w:spacing w:after="0"/>
        <w:jc w:val="both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443"/>
      </w:tblGrid>
      <w:tr w:rsidR="00B567B5" w:rsidTr="00EF5B7B">
        <w:trPr>
          <w:trHeight w:val="388"/>
        </w:trPr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.                                                        </w:t>
            </w:r>
            <w:r>
              <w:rPr>
                <w:rFonts w:ascii="NikoshBAN" w:hAnsi="NikoshBAN" w:cs="NikoshBAN"/>
                <w:sz w:val="34"/>
                <w:szCs w:val="34"/>
                <w:cs/>
                <w:lang w:bidi="bn-IN"/>
              </w:rPr>
              <w:t>যুব ঋণ সংক্রান্ত</w:t>
            </w:r>
          </w:p>
        </w:tc>
      </w:tr>
    </w:tbl>
    <w:p w:rsidR="00B567B5" w:rsidRDefault="00B567B5" w:rsidP="00B567B5">
      <w:pPr>
        <w:spacing w:after="0" w:line="240" w:lineRule="auto"/>
        <w:rPr>
          <w:rFonts w:ascii="NikoshBAN" w:hAnsi="NikoshBAN" w:cs="NikoshBAN"/>
          <w:sz w:val="16"/>
          <w:szCs w:val="16"/>
        </w:rPr>
      </w:pPr>
    </w:p>
    <w:p w:rsidR="00B567B5" w:rsidRDefault="00B567B5" w:rsidP="00B567B5">
      <w:pPr>
        <w:spacing w:after="0" w:line="240" w:lineRule="auto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"/>
        <w:gridCol w:w="1951"/>
        <w:gridCol w:w="1279"/>
        <w:gridCol w:w="1609"/>
        <w:gridCol w:w="1681"/>
        <w:gridCol w:w="1338"/>
        <w:gridCol w:w="1134"/>
      </w:tblGrid>
      <w:tr w:rsidR="00B567B5" w:rsidTr="00EF5B7B">
        <w:trPr>
          <w:trHeight w:val="5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নং</w:t>
            </w:r>
          </w:p>
          <w:p w:rsidR="00B567B5" w:rsidRDefault="00B567B5" w:rsidP="00EF5B7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ঋণের ধরণ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ঋণ গ্রহীতাদের যোগ্যতা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ঋণের পরিমান</w:t>
            </w:r>
            <w:r>
              <w:rPr>
                <w:rFonts w:ascii="NikoshBAN" w:hAnsi="NikoshBAN" w:cs="NikoshBAN"/>
                <w:sz w:val="30"/>
                <w:szCs w:val="30"/>
              </w:rPr>
              <w:t>(</w:t>
            </w: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একক</w:t>
            </w:r>
            <w:r>
              <w:rPr>
                <w:rFonts w:ascii="NikoshBAN" w:hAnsi="NikoshBAN" w:cs="NikoshBAN"/>
                <w:sz w:val="30"/>
                <w:szCs w:val="30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ঋণ পরিশোধের সময়সীমা ও কিস্তি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সার্ভিস চার্জ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সেবা প্রাপ্তিতে সর্বোচ্চ সময়</w:t>
            </w:r>
          </w:p>
        </w:tc>
      </w:tr>
      <w:tr w:rsidR="00B567B5" w:rsidTr="00EF5B7B">
        <w:trPr>
          <w:trHeight w:val="7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B5" w:rsidRDefault="00B567B5" w:rsidP="00EF5B7B">
            <w:pPr>
              <w:rPr>
                <w:rFonts w:ascii="NikoshBAN" w:hAnsi="NikoshBAN" w:cs="NikoshBAN"/>
                <w:sz w:val="30"/>
                <w:szCs w:val="30"/>
              </w:rPr>
            </w:pPr>
          </w:p>
          <w:p w:rsidR="00B567B5" w:rsidRDefault="00B567B5" w:rsidP="00EF5B7B">
            <w:pPr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30"/>
                <w:szCs w:val="3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 xml:space="preserve">আত্মকর্মসংস্থান প্রকল্প </w:t>
            </w:r>
            <w:r>
              <w:rPr>
                <w:rFonts w:ascii="NikoshBAN" w:hAnsi="NikoshBAN" w:cs="NikoshBAN"/>
                <w:sz w:val="30"/>
                <w:szCs w:val="30"/>
              </w:rPr>
              <w:t>(</w:t>
            </w: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একক</w:t>
            </w:r>
            <w:r>
              <w:rPr>
                <w:rFonts w:ascii="NikoshBAN" w:hAnsi="NikoshBAN" w:cs="NikoshBAN"/>
                <w:sz w:val="30"/>
                <w:szCs w:val="30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sz w:val="30"/>
                <w:szCs w:val="30"/>
              </w:rPr>
              <w:t xml:space="preserve">) </w:t>
            </w: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যুব উন্নয়ন অধিদপ্তর কর্তৃক প্রশিক্ষত যুব ও যুব মহিলা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২৫ হাজার হতে ৭৫ হাজার টাকা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০৩ মাস অনুগ্রহকাল বাদে পরপর ২৪ টি মাসিক কিস্তিতে ঋণ</w:t>
            </w:r>
            <w:r>
              <w:rPr>
                <w:rFonts w:ascii="NikoshBAN" w:hAnsi="NikoshBAN" w:cs="NikoshBAN"/>
                <w:sz w:val="30"/>
                <w:szCs w:val="30"/>
              </w:rPr>
              <w:t xml:space="preserve">  </w:t>
            </w: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পরিশোধযোগ্য।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১০</w:t>
            </w:r>
            <w:r>
              <w:rPr>
                <w:rFonts w:ascii="NikoshBAN" w:hAnsi="NikoshBAN" w:cs="NikoshBAN"/>
                <w:sz w:val="30"/>
                <w:szCs w:val="30"/>
              </w:rPr>
              <w:t>% (</w:t>
            </w: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ক্রমহ্রাসমান হারে</w:t>
            </w:r>
            <w:r>
              <w:rPr>
                <w:rFonts w:ascii="NikoshBAN" w:hAnsi="NikoshBAN" w:cs="NikoshBAN"/>
                <w:sz w:val="30"/>
                <w:szCs w:val="30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অনধিক ২ মাস</w:t>
            </w:r>
          </w:p>
        </w:tc>
      </w:tr>
      <w:tr w:rsidR="00B567B5" w:rsidTr="00EF5B7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8"/>
                <w:szCs w:val="28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পরিবার ভিত্তিক ক্ষুদ্র ঋণ </w:t>
            </w:r>
            <w:r>
              <w:rPr>
                <w:rFonts w:ascii="NikoshBAN" w:hAnsi="NikoshBAN" w:cs="NikoshBAN"/>
                <w:sz w:val="28"/>
                <w:szCs w:val="28"/>
              </w:rPr>
              <w:t>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দল ও কেন্দ্র ভিত্তিক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পরিবার ভিত্তিক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কর্মসংস্থান কর্মসূচির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দল ও কেন্দ্র সদস্য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১ম বছরে ৮ হাজার টাকা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পর্যায়ক্রমে পরবর্তী ৫ম বছরে ১৬ হাজার টাকা পর্যন্ত।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সাপ্তাহীক কিস্তিতে </w:t>
            </w:r>
            <w:r>
              <w:rPr>
                <w:rFonts w:ascii="NikoshBAN" w:hAnsi="NikoshBAN" w:cs="NikoshBAN"/>
                <w:sz w:val="28"/>
                <w:szCs w:val="28"/>
              </w:rPr>
              <w:t>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ঋণ গ্রহণের ১ বছরের মধ্যে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Pr="003B3054" w:rsidRDefault="00B567B5" w:rsidP="00EF5B7B">
            <w:pPr>
              <w:rPr>
                <w:rFonts w:ascii="NikoshBAN" w:hAnsi="NikoshBAN" w:cs="NikoshBAN"/>
                <w:sz w:val="28"/>
                <w:szCs w:val="28"/>
              </w:rPr>
            </w:pPr>
            <w:r w:rsidRPr="003B305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  <w:r w:rsidRPr="003B3054">
              <w:rPr>
                <w:rFonts w:ascii="NikoshBAN" w:hAnsi="NikoshBAN" w:cs="NikoshBAN"/>
                <w:sz w:val="28"/>
                <w:szCs w:val="28"/>
              </w:rPr>
              <w:t>% (</w:t>
            </w:r>
            <w:r w:rsidRPr="003B305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ক্রমহ্রাসমান হারে</w:t>
            </w:r>
            <w:r w:rsidRPr="003B305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Pr="003B3054" w:rsidRDefault="00B567B5" w:rsidP="00EF5B7B">
            <w:pPr>
              <w:rPr>
                <w:rFonts w:ascii="NikoshBAN" w:hAnsi="NikoshBAN" w:cs="NikoshBAN"/>
                <w:sz w:val="28"/>
                <w:szCs w:val="28"/>
              </w:rPr>
            </w:pPr>
            <w:r w:rsidRPr="003B305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অনধিক ২ মাস</w:t>
            </w:r>
          </w:p>
        </w:tc>
      </w:tr>
    </w:tbl>
    <w:p w:rsidR="00B567B5" w:rsidRDefault="00B567B5" w:rsidP="00B567B5">
      <w:pPr>
        <w:spacing w:after="0"/>
        <w:jc w:val="both"/>
        <w:rPr>
          <w:rFonts w:ascii="NikoshBAN" w:hAnsi="NikoshBAN" w:cs="NikoshBAN"/>
          <w:sz w:val="16"/>
          <w:szCs w:val="16"/>
        </w:rPr>
      </w:pPr>
    </w:p>
    <w:p w:rsidR="00B567B5" w:rsidRDefault="00B567B5" w:rsidP="00B567B5">
      <w:pPr>
        <w:rPr>
          <w:rFonts w:ascii="NikoshBAN" w:hAnsi="NikoshBAN" w:cs="NikoshBAN"/>
          <w:sz w:val="16"/>
          <w:szCs w:val="16"/>
        </w:rPr>
      </w:pPr>
      <w:r>
        <w:rPr>
          <w:rFonts w:ascii="NikoshBAN" w:hAnsi="NikoshBAN" w:cs="NikoshBAN"/>
          <w:sz w:val="16"/>
          <w:szCs w:val="16"/>
        </w:rPr>
        <w:br w:type="page"/>
      </w:r>
    </w:p>
    <w:p w:rsidR="00B567B5" w:rsidRDefault="00B567B5" w:rsidP="00B567B5">
      <w:pPr>
        <w:shd w:val="clear" w:color="auto" w:fill="92D050"/>
        <w:spacing w:after="0"/>
        <w:jc w:val="center"/>
        <w:rPr>
          <w:rFonts w:ascii="NikoshBAN" w:hAnsi="NikoshBAN" w:cs="NikoshBAN"/>
          <w:color w:val="FF0000"/>
          <w:sz w:val="40"/>
          <w:szCs w:val="40"/>
          <w:lang w:bidi="bn-IN"/>
        </w:rPr>
      </w:pPr>
      <w:r>
        <w:rPr>
          <w:rFonts w:ascii="NikoshBAN" w:hAnsi="NikoshBAN" w:cs="NikoshBAN"/>
          <w:color w:val="FF0000"/>
          <w:sz w:val="40"/>
          <w:szCs w:val="40"/>
          <w:lang w:bidi="bn-IN"/>
        </w:rPr>
        <w:lastRenderedPageBreak/>
        <w:t xml:space="preserve">খ) </w:t>
      </w:r>
      <w:r>
        <w:rPr>
          <w:rFonts w:ascii="NikoshBAN" w:hAnsi="NikoshBAN" w:cs="NikoshBAN" w:hint="cs"/>
          <w:color w:val="FF0000"/>
          <w:sz w:val="40"/>
          <w:szCs w:val="40"/>
          <w:cs/>
          <w:lang w:bidi="bn-IN"/>
        </w:rPr>
        <w:t>ঋণ কর্মসূচি</w:t>
      </w:r>
    </w:p>
    <w:p w:rsidR="00B567B5" w:rsidRPr="003B3054" w:rsidRDefault="00B567B5" w:rsidP="00B567B5">
      <w:pPr>
        <w:shd w:val="clear" w:color="auto" w:fill="FFFFFF" w:themeFill="background1"/>
        <w:spacing w:after="0" w:line="240" w:lineRule="auto"/>
        <w:jc w:val="center"/>
        <w:rPr>
          <w:rFonts w:ascii="NikoshBAN" w:hAnsi="NikoshBAN" w:cs="NikoshBAN"/>
          <w:color w:val="FF0000"/>
          <w:sz w:val="16"/>
          <w:szCs w:val="16"/>
          <w:lang w:bidi="bn-I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470"/>
        <w:gridCol w:w="2599"/>
        <w:gridCol w:w="2611"/>
        <w:gridCol w:w="1896"/>
      </w:tblGrid>
      <w:tr w:rsidR="00B567B5" w:rsidRPr="003B3054" w:rsidTr="00EF5B7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567B5" w:rsidRPr="003B3054" w:rsidRDefault="00B567B5" w:rsidP="00EF5B7B">
            <w:pPr>
              <w:jc w:val="center"/>
              <w:rPr>
                <w:rFonts w:ascii="NikoshBAN" w:hAnsi="NikoshBAN" w:cs="NikoshBAN"/>
                <w:color w:val="FFFFFF" w:themeColor="background1"/>
                <w:sz w:val="40"/>
                <w:szCs w:val="40"/>
                <w:lang w:bidi="bn-IN"/>
              </w:rPr>
            </w:pPr>
            <w:r w:rsidRPr="003B3054">
              <w:rPr>
                <w:rFonts w:ascii="NikoshBAN" w:hAnsi="NikoshBAN" w:cs="NikoshBAN"/>
                <w:color w:val="FFFFFF" w:themeColor="background1"/>
                <w:sz w:val="40"/>
                <w:szCs w:val="40"/>
                <w:cs/>
                <w:lang w:bidi="bn-IN"/>
              </w:rPr>
              <w:t>উপকারভোগীদের সংখ্যা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B567B5" w:rsidRPr="003B3054" w:rsidRDefault="00B567B5" w:rsidP="00EF5B7B">
            <w:pPr>
              <w:jc w:val="center"/>
              <w:rPr>
                <w:rFonts w:ascii="NikoshBAN" w:hAnsi="NikoshBAN" w:cs="NikoshBAN"/>
                <w:color w:val="FFFFFF" w:themeColor="background1"/>
                <w:sz w:val="40"/>
                <w:szCs w:val="40"/>
                <w:lang w:bidi="bn-IN"/>
              </w:rPr>
            </w:pPr>
            <w:r w:rsidRPr="003B3054">
              <w:rPr>
                <w:rFonts w:ascii="NikoshBAN" w:hAnsi="NikoshBAN" w:cs="NikoshBAN"/>
                <w:color w:val="FFFFFF" w:themeColor="background1"/>
                <w:sz w:val="40"/>
                <w:szCs w:val="40"/>
                <w:cs/>
                <w:lang w:bidi="bn-IN"/>
              </w:rPr>
              <w:t>বিতরনকৃত ঋণের পরিমান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color w:val="FFFFFF" w:themeColor="background1"/>
                <w:sz w:val="40"/>
                <w:szCs w:val="40"/>
                <w:lang w:bidi="bn-IN"/>
              </w:rPr>
            </w:pPr>
            <w:proofErr w:type="spellStart"/>
            <w:r>
              <w:rPr>
                <w:rFonts w:ascii="NikoshBAN" w:hAnsi="NikoshBAN" w:cs="NikoshBAN"/>
                <w:color w:val="FFFFFF" w:themeColor="background1"/>
                <w:sz w:val="40"/>
                <w:szCs w:val="40"/>
                <w:lang w:bidi="bn-IN"/>
              </w:rPr>
              <w:t>মোট</w:t>
            </w:r>
            <w:proofErr w:type="spellEnd"/>
            <w:r>
              <w:rPr>
                <w:rFonts w:ascii="NikoshBAN" w:hAnsi="NikoshBAN" w:cs="NikoshBAN"/>
                <w:color w:val="FFFFFF" w:themeColor="background1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FFFFFF" w:themeColor="background1"/>
                <w:sz w:val="40"/>
                <w:szCs w:val="40"/>
                <w:lang w:bidi="bn-IN"/>
              </w:rPr>
              <w:t>আদায়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567B5" w:rsidRPr="003B3054" w:rsidRDefault="00B567B5" w:rsidP="00EF5B7B">
            <w:pPr>
              <w:jc w:val="center"/>
              <w:rPr>
                <w:rFonts w:ascii="NikoshBAN" w:hAnsi="NikoshBAN" w:cs="NikoshBAN"/>
                <w:color w:val="FFFFFF" w:themeColor="background1"/>
                <w:sz w:val="40"/>
                <w:szCs w:val="40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color w:val="FFFFFF" w:themeColor="background1"/>
                <w:sz w:val="40"/>
                <w:szCs w:val="40"/>
                <w:lang w:bidi="bn-IN"/>
              </w:rPr>
              <w:t>আদায়</w:t>
            </w:r>
            <w:proofErr w:type="spellEnd"/>
            <w:r>
              <w:rPr>
                <w:rFonts w:ascii="NikoshBAN" w:hAnsi="NikoshBAN" w:cs="NikoshBAN"/>
                <w:color w:val="FFFFFF" w:themeColor="background1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FFFFFF" w:themeColor="background1"/>
                <w:sz w:val="40"/>
                <w:szCs w:val="40"/>
                <w:lang w:bidi="bn-IN"/>
              </w:rPr>
              <w:t>হার</w:t>
            </w:r>
            <w:proofErr w:type="spellEnd"/>
          </w:p>
        </w:tc>
      </w:tr>
      <w:tr w:rsidR="00B567B5" w:rsidTr="00EF5B7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B5" w:rsidRPr="00703E2C" w:rsidRDefault="00B567B5" w:rsidP="00EF5B7B">
            <w:pPr>
              <w:rPr>
                <w:rFonts w:ascii="NikoshBAN" w:hAnsi="NikoshBAN" w:cs="NikoshBAN"/>
                <w:color w:val="FF0000"/>
                <w:sz w:val="40"/>
                <w:szCs w:val="40"/>
                <w:lang w:bidi="bn-IN"/>
              </w:rPr>
            </w:pPr>
            <w:r w:rsidRPr="00703E2C">
              <w:rPr>
                <w:rFonts w:ascii="NikoshBAN" w:hAnsi="NikoshBAN" w:cs="NikoshBAN"/>
                <w:color w:val="FF0000"/>
                <w:sz w:val="40"/>
                <w:szCs w:val="40"/>
                <w:cs/>
                <w:lang w:bidi="bn-IN"/>
              </w:rPr>
              <w:t>১৯</w:t>
            </w:r>
            <w:r w:rsidRPr="00703E2C">
              <w:rPr>
                <w:rFonts w:ascii="NikoshBAN" w:hAnsi="NikoshBAN" w:cs="NikoshBAN"/>
                <w:color w:val="FF0000"/>
                <w:sz w:val="40"/>
                <w:szCs w:val="40"/>
                <w:lang w:bidi="bn-IN"/>
              </w:rPr>
              <w:t>,</w:t>
            </w:r>
            <w:r w:rsidRPr="00703E2C">
              <w:rPr>
                <w:rFonts w:ascii="NikoshBAN" w:hAnsi="NikoshBAN" w:cs="NikoshBAN" w:hint="cs"/>
                <w:color w:val="FF0000"/>
                <w:sz w:val="40"/>
                <w:szCs w:val="40"/>
                <w:cs/>
                <w:lang w:bidi="bn-IN"/>
              </w:rPr>
              <w:t>৪৬২</w:t>
            </w:r>
            <w:r w:rsidRPr="00703E2C">
              <w:rPr>
                <w:rFonts w:ascii="NikoshBAN" w:hAnsi="NikoshBAN" w:cs="NikoshBAN"/>
                <w:color w:val="FF0000"/>
                <w:sz w:val="40"/>
                <w:szCs w:val="40"/>
                <w:cs/>
                <w:lang w:bidi="bn-IN"/>
              </w:rPr>
              <w:t xml:space="preserve"> </w:t>
            </w:r>
            <w:r w:rsidRPr="00703E2C">
              <w:rPr>
                <w:rFonts w:ascii="NikoshBAN" w:hAnsi="NikoshBAN" w:cs="NikoshBAN" w:hint="cs"/>
                <w:color w:val="FF0000"/>
                <w:sz w:val="40"/>
                <w:szCs w:val="40"/>
                <w:cs/>
                <w:lang w:bidi="bn-IN"/>
              </w:rPr>
              <w:t xml:space="preserve">জন </w:t>
            </w:r>
          </w:p>
          <w:p w:rsidR="00B567B5" w:rsidRPr="00703E2C" w:rsidRDefault="00B567B5" w:rsidP="00EF5B7B">
            <w:pPr>
              <w:rPr>
                <w:rFonts w:ascii="NikoshBAN" w:hAnsi="NikoshBAN" w:cs="NikoshBAN"/>
                <w:color w:val="FF0000"/>
                <w:sz w:val="40"/>
                <w:szCs w:val="40"/>
                <w:lang w:bidi="bn-IN"/>
              </w:rPr>
            </w:pPr>
            <w:r w:rsidRPr="00703E2C">
              <w:rPr>
                <w:rFonts w:ascii="NikoshBAN" w:hAnsi="NikoshBAN" w:cs="NikoshBAN"/>
                <w:color w:val="FF0000"/>
                <w:sz w:val="40"/>
                <w:szCs w:val="40"/>
                <w:lang w:bidi="bn-IN"/>
              </w:rPr>
              <w:t>(</w:t>
            </w:r>
            <w:r w:rsidRPr="00703E2C">
              <w:rPr>
                <w:rFonts w:ascii="NikoshBAN" w:hAnsi="NikoshBAN" w:cs="NikoshBAN" w:hint="cs"/>
                <w:color w:val="FF0000"/>
                <w:sz w:val="40"/>
                <w:szCs w:val="40"/>
                <w:cs/>
                <w:lang w:bidi="bn-IN"/>
              </w:rPr>
              <w:t>উনিশ হাজার চারশত বাষট্টি জন)</w:t>
            </w:r>
          </w:p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40,93</w:t>
            </w: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,37,</w:t>
            </w:r>
            <w:r>
              <w:rPr>
                <w:rFonts w:ascii="NikoshBAN" w:hAnsi="NikoshBAN" w:cs="NikoshBAN" w:hint="cs"/>
                <w:color w:val="7030A0"/>
                <w:sz w:val="40"/>
                <w:szCs w:val="40"/>
                <w:cs/>
                <w:lang w:bidi="bn-IN"/>
              </w:rPr>
              <w:t>৮৫০/=</w:t>
            </w:r>
          </w:p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(</w:t>
            </w: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চল্লিশ</w:t>
            </w:r>
            <w:r>
              <w:rPr>
                <w:rFonts w:ascii="NikoshBAN" w:hAnsi="NikoshBAN" w:cs="NikoshBAN" w:hint="cs"/>
                <w:color w:val="7030A0"/>
                <w:sz w:val="40"/>
                <w:szCs w:val="40"/>
                <w:cs/>
                <w:lang w:bidi="bn-IN"/>
              </w:rPr>
              <w:t xml:space="preserve"> কোটি </w:t>
            </w: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>তিরানব্বই</w:t>
            </w:r>
            <w:r>
              <w:rPr>
                <w:rFonts w:ascii="NikoshBAN" w:hAnsi="NikoshBAN" w:cs="NikoshBAN" w:hint="cs"/>
                <w:color w:val="7030A0"/>
                <w:sz w:val="40"/>
                <w:szCs w:val="40"/>
                <w:cs/>
                <w:lang w:bidi="bn-IN"/>
              </w:rPr>
              <w:t xml:space="preserve"> লক্ষ তিপ্পান্ন হাজার আটশত পঞ্চাশ)</w:t>
            </w:r>
            <w: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color w:val="7030A0"/>
                <w:sz w:val="40"/>
                <w:szCs w:val="40"/>
                <w:cs/>
                <w:lang w:bidi="bn-IN"/>
              </w:rPr>
              <w:t>টাকা।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35,28,35,701/=</w:t>
            </w:r>
          </w:p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পয়ত্রিশ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কোটি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আটাশ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লক্ষ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পয়ত্রিশ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হাজার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সাত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শত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এক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টাকা</w:t>
            </w:r>
            <w:proofErr w:type="spellEnd"/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B5" w:rsidRDefault="00B567B5" w:rsidP="00EF5B7B">
            <w:pPr>
              <w:rPr>
                <w:rFonts w:ascii="NikoshBAN" w:hAnsi="NikoshBAN" w:cs="NikoshBAN"/>
                <w:color w:val="7030A0"/>
                <w:sz w:val="40"/>
                <w:szCs w:val="40"/>
                <w:cs/>
                <w:lang w:bidi="bn-IN"/>
              </w:rPr>
            </w:pPr>
            <w:r>
              <w:rPr>
                <w:rFonts w:ascii="NikoshBAN" w:hAnsi="NikoshBAN" w:cs="NikoshBAN"/>
                <w:color w:val="7030A0"/>
                <w:sz w:val="40"/>
                <w:szCs w:val="40"/>
                <w:lang w:bidi="bn-IN"/>
              </w:rPr>
              <w:t>98.50%</w:t>
            </w:r>
          </w:p>
        </w:tc>
      </w:tr>
    </w:tbl>
    <w:p w:rsidR="00B567B5" w:rsidRDefault="00B567B5" w:rsidP="00B567B5">
      <w:pPr>
        <w:spacing w:after="0"/>
        <w:jc w:val="both"/>
        <w:rPr>
          <w:rFonts w:ascii="NikoshBAN" w:hAnsi="NikoshBAN" w:cs="NikoshBAN"/>
          <w:sz w:val="16"/>
          <w:szCs w:val="16"/>
        </w:rPr>
      </w:pPr>
    </w:p>
    <w:p w:rsidR="00B567B5" w:rsidRDefault="00B567B5" w:rsidP="00B567B5">
      <w:pPr>
        <w:spacing w:after="0"/>
        <w:jc w:val="both"/>
        <w:rPr>
          <w:rFonts w:ascii="NikoshBAN" w:hAnsi="NikoshBAN" w:cs="NikoshBAN"/>
          <w:sz w:val="16"/>
          <w:szCs w:val="16"/>
        </w:rPr>
      </w:pPr>
    </w:p>
    <w:p w:rsidR="00B567B5" w:rsidRPr="00564B09" w:rsidRDefault="00B567B5" w:rsidP="00B567B5">
      <w:pPr>
        <w:shd w:val="clear" w:color="auto" w:fill="92D050"/>
        <w:spacing w:after="0"/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 xml:space="preserve">(গ) </w:t>
      </w:r>
      <w:proofErr w:type="spellStart"/>
      <w:r w:rsidRPr="00564B09">
        <w:rPr>
          <w:rFonts w:ascii="NikoshBAN" w:hAnsi="NikoshBAN" w:cs="NikoshBAN"/>
          <w:sz w:val="44"/>
          <w:szCs w:val="44"/>
        </w:rPr>
        <w:t>আত্মকর্মসংস্থান</w:t>
      </w:r>
      <w:proofErr w:type="spellEnd"/>
      <w:r w:rsidRPr="00564B09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564B09">
        <w:rPr>
          <w:rFonts w:ascii="NikoshBAN" w:hAnsi="NikoshBAN" w:cs="NikoshBAN"/>
          <w:sz w:val="44"/>
          <w:szCs w:val="44"/>
        </w:rPr>
        <w:t>সৃজন</w:t>
      </w:r>
      <w:proofErr w:type="spellEnd"/>
      <w:r w:rsidRPr="00564B09">
        <w:rPr>
          <w:rFonts w:ascii="NikoshBAN" w:hAnsi="NikoshBAN" w:cs="NikoshBAN"/>
          <w:sz w:val="44"/>
          <w:szCs w:val="44"/>
        </w:rPr>
        <w:t xml:space="preserve">, </w:t>
      </w:r>
      <w:proofErr w:type="spellStart"/>
      <w:r w:rsidRPr="00564B09">
        <w:rPr>
          <w:rFonts w:ascii="NikoshBAN" w:hAnsi="NikoshBAN" w:cs="NikoshBAN"/>
          <w:sz w:val="44"/>
          <w:szCs w:val="44"/>
        </w:rPr>
        <w:t>পরোক্ষ</w:t>
      </w:r>
      <w:proofErr w:type="spellEnd"/>
      <w:r w:rsidRPr="00564B09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564B09">
        <w:rPr>
          <w:rFonts w:ascii="NikoshBAN" w:hAnsi="NikoshBAN" w:cs="NikoshBAN"/>
          <w:sz w:val="44"/>
          <w:szCs w:val="44"/>
        </w:rPr>
        <w:t>কর্মসংস্থানে</w:t>
      </w:r>
      <w:proofErr w:type="spellEnd"/>
      <w:r w:rsidRPr="00564B09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564B09">
        <w:rPr>
          <w:rFonts w:ascii="NikoshBAN" w:hAnsi="NikoshBAN" w:cs="NikoshBAN"/>
          <w:sz w:val="44"/>
          <w:szCs w:val="44"/>
        </w:rPr>
        <w:t>নিয়োজিত</w:t>
      </w:r>
      <w:proofErr w:type="spellEnd"/>
      <w:r w:rsidRPr="00564B09">
        <w:rPr>
          <w:rFonts w:ascii="NikoshBAN" w:hAnsi="NikoshBAN" w:cs="NikoshBAN"/>
          <w:sz w:val="44"/>
          <w:szCs w:val="44"/>
        </w:rPr>
        <w:t xml:space="preserve"> ও </w:t>
      </w:r>
      <w:proofErr w:type="spellStart"/>
      <w:r w:rsidRPr="00564B09">
        <w:rPr>
          <w:rFonts w:ascii="NikoshBAN" w:hAnsi="NikoshBAN" w:cs="NikoshBAN"/>
          <w:sz w:val="44"/>
          <w:szCs w:val="44"/>
        </w:rPr>
        <w:t>কর্মসংস্থানে</w:t>
      </w:r>
      <w:proofErr w:type="spellEnd"/>
      <w:r w:rsidRPr="00564B09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564B09">
        <w:rPr>
          <w:rFonts w:ascii="NikoshBAN" w:hAnsi="NikoshBAN" w:cs="NikoshBAN"/>
          <w:sz w:val="44"/>
          <w:szCs w:val="44"/>
        </w:rPr>
        <w:t>নিয়োজিতদের</w:t>
      </w:r>
      <w:proofErr w:type="spellEnd"/>
      <w:r w:rsidRPr="00564B09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564B09">
        <w:rPr>
          <w:rFonts w:ascii="NikoshBAN" w:hAnsi="NikoshBAN" w:cs="NikoshBAN"/>
          <w:sz w:val="44"/>
          <w:szCs w:val="44"/>
        </w:rPr>
        <w:t>তথ্য</w:t>
      </w:r>
      <w:proofErr w:type="spellEnd"/>
      <w:r>
        <w:rPr>
          <w:rFonts w:ascii="NikoshBAN" w:hAnsi="NikoshBAN" w:cs="NikoshBAN"/>
          <w:sz w:val="44"/>
          <w:szCs w:val="44"/>
        </w:rPr>
        <w:t>:</w:t>
      </w:r>
    </w:p>
    <w:p w:rsidR="00B567B5" w:rsidRDefault="00B567B5" w:rsidP="00B567B5">
      <w:pPr>
        <w:spacing w:after="0"/>
        <w:jc w:val="both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567B5" w:rsidRPr="00564B09" w:rsidTr="00EF5B7B">
        <w:trPr>
          <w:jc w:val="center"/>
        </w:trPr>
        <w:tc>
          <w:tcPr>
            <w:tcW w:w="2394" w:type="dxa"/>
          </w:tcPr>
          <w:p w:rsidR="00B567B5" w:rsidRPr="00F4455D" w:rsidRDefault="00B567B5" w:rsidP="00EF5B7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F4455D">
              <w:rPr>
                <w:rFonts w:ascii="NikoshBAN" w:hAnsi="NikoshBAN" w:cs="NikoshBAN"/>
                <w:sz w:val="32"/>
                <w:szCs w:val="32"/>
              </w:rPr>
              <w:t>নিয়মিত</w:t>
            </w:r>
            <w:proofErr w:type="spellEnd"/>
            <w:r w:rsidRPr="00F4455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F4455D">
              <w:rPr>
                <w:rFonts w:ascii="NikoshBAN" w:hAnsi="NikoshBAN" w:cs="NikoshBAN"/>
                <w:sz w:val="32"/>
                <w:szCs w:val="32"/>
              </w:rPr>
              <w:t>প্রশিক্ষণ</w:t>
            </w:r>
            <w:proofErr w:type="spellEnd"/>
            <w:r w:rsidRPr="00F4455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F4455D">
              <w:rPr>
                <w:rFonts w:ascii="NikoshBAN" w:hAnsi="NikoshBAN" w:cs="NikoshBAN"/>
                <w:sz w:val="32"/>
                <w:szCs w:val="32"/>
              </w:rPr>
              <w:t>হতে</w:t>
            </w:r>
            <w:proofErr w:type="spellEnd"/>
            <w:r w:rsidRPr="00F4455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F4455D">
              <w:rPr>
                <w:rFonts w:ascii="NikoshBAN" w:hAnsi="NikoshBAN" w:cs="NikoshBAN"/>
                <w:sz w:val="32"/>
                <w:szCs w:val="32"/>
              </w:rPr>
              <w:t>আত্মকর্মসংস্থানে</w:t>
            </w:r>
            <w:proofErr w:type="spellEnd"/>
            <w:r w:rsidRPr="00F4455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F4455D">
              <w:rPr>
                <w:rFonts w:ascii="NikoshBAN" w:hAnsi="NikoshBAN" w:cs="NikoshBAN"/>
                <w:sz w:val="32"/>
                <w:szCs w:val="32"/>
              </w:rPr>
              <w:t>নিয়োজিত</w:t>
            </w:r>
            <w:proofErr w:type="spellEnd"/>
            <w:r w:rsidRPr="00F4455D">
              <w:rPr>
                <w:rFonts w:ascii="NikoshBAN" w:hAnsi="NikoshBAN" w:cs="NikoshBAN"/>
                <w:sz w:val="32"/>
                <w:szCs w:val="32"/>
              </w:rPr>
              <w:t xml:space="preserve"> ।</w:t>
            </w:r>
            <w:r>
              <w:rPr>
                <w:rFonts w:ascii="NikoshBAN" w:hAnsi="NikoshBAN" w:cs="NikoshBAN"/>
                <w:sz w:val="32"/>
                <w:szCs w:val="32"/>
              </w:rPr>
              <w:t>(ক)</w:t>
            </w:r>
          </w:p>
        </w:tc>
        <w:tc>
          <w:tcPr>
            <w:tcW w:w="2394" w:type="dxa"/>
          </w:tcPr>
          <w:p w:rsidR="00B567B5" w:rsidRPr="00F4455D" w:rsidRDefault="00B567B5" w:rsidP="00EF5B7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F4455D">
              <w:rPr>
                <w:rFonts w:ascii="NikoshBAN" w:hAnsi="NikoshBAN" w:cs="NikoshBAN"/>
                <w:sz w:val="32"/>
                <w:szCs w:val="32"/>
              </w:rPr>
              <w:t>বিশেষ</w:t>
            </w:r>
            <w:proofErr w:type="spellEnd"/>
            <w:r w:rsidRPr="00F4455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F4455D">
              <w:rPr>
                <w:rFonts w:ascii="NikoshBAN" w:hAnsi="NikoshBAN" w:cs="NikoshBAN"/>
                <w:sz w:val="32"/>
                <w:szCs w:val="32"/>
              </w:rPr>
              <w:t>প্রশিক্ষণ</w:t>
            </w:r>
            <w:proofErr w:type="spellEnd"/>
            <w:r w:rsidRPr="00F4455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F4455D">
              <w:rPr>
                <w:rFonts w:ascii="NikoshBAN" w:hAnsi="NikoshBAN" w:cs="NikoshBAN"/>
                <w:sz w:val="32"/>
                <w:szCs w:val="32"/>
              </w:rPr>
              <w:t>হতে</w:t>
            </w:r>
            <w:proofErr w:type="spellEnd"/>
            <w:r w:rsidRPr="00F4455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F4455D">
              <w:rPr>
                <w:rFonts w:ascii="NikoshBAN" w:hAnsi="NikoshBAN" w:cs="NikoshBAN"/>
                <w:sz w:val="32"/>
                <w:szCs w:val="32"/>
              </w:rPr>
              <w:t>আত্মকর্ম</w:t>
            </w:r>
            <w:proofErr w:type="spellEnd"/>
            <w:r w:rsidRPr="00F4455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নিয়োজিত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>।(খ)</w:t>
            </w:r>
          </w:p>
        </w:tc>
        <w:tc>
          <w:tcPr>
            <w:tcW w:w="2394" w:type="dxa"/>
          </w:tcPr>
          <w:p w:rsidR="00B567B5" w:rsidRPr="00F4455D" w:rsidRDefault="00B567B5" w:rsidP="00EF5B7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পরিবারভিত্তিক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হতে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আত্মসংস্থানে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নিয়োজিত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>। (গ )</w:t>
            </w:r>
          </w:p>
        </w:tc>
        <w:tc>
          <w:tcPr>
            <w:tcW w:w="2394" w:type="dxa"/>
          </w:tcPr>
          <w:p w:rsidR="00B567B5" w:rsidRDefault="00B567B5" w:rsidP="00EF5B7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সর্ব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মোট</w:t>
            </w:r>
            <w:proofErr w:type="spellEnd"/>
          </w:p>
          <w:p w:rsidR="00B567B5" w:rsidRDefault="00B567B5" w:rsidP="00EF5B7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(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ক+খ+গ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>)</w:t>
            </w:r>
          </w:p>
          <w:p w:rsidR="00B567B5" w:rsidRDefault="00B567B5" w:rsidP="00EF5B7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  <w:p w:rsidR="00B567B5" w:rsidRPr="00F4455D" w:rsidRDefault="00B567B5" w:rsidP="00EF5B7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B567B5" w:rsidRPr="00564B09" w:rsidTr="00EF5B7B">
        <w:trPr>
          <w:jc w:val="center"/>
        </w:trPr>
        <w:tc>
          <w:tcPr>
            <w:tcW w:w="2394" w:type="dxa"/>
          </w:tcPr>
          <w:p w:rsidR="00B567B5" w:rsidRPr="00564B09" w:rsidRDefault="00B567B5" w:rsidP="00EF5B7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28252 </w:t>
            </w: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জন</w:t>
            </w:r>
            <w:proofErr w:type="spellEnd"/>
          </w:p>
        </w:tc>
        <w:tc>
          <w:tcPr>
            <w:tcW w:w="2394" w:type="dxa"/>
          </w:tcPr>
          <w:p w:rsidR="00B567B5" w:rsidRPr="00564B09" w:rsidRDefault="00B567B5" w:rsidP="00EF5B7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1071 </w:t>
            </w: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জন</w:t>
            </w:r>
            <w:proofErr w:type="spellEnd"/>
          </w:p>
        </w:tc>
        <w:tc>
          <w:tcPr>
            <w:tcW w:w="2394" w:type="dxa"/>
          </w:tcPr>
          <w:p w:rsidR="00B567B5" w:rsidRPr="00564B09" w:rsidRDefault="00B567B5" w:rsidP="00EF5B7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14847 </w:t>
            </w: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জন</w:t>
            </w:r>
            <w:proofErr w:type="spellEnd"/>
          </w:p>
        </w:tc>
        <w:tc>
          <w:tcPr>
            <w:tcW w:w="2394" w:type="dxa"/>
          </w:tcPr>
          <w:p w:rsidR="00B567B5" w:rsidRPr="00564B09" w:rsidRDefault="00B567B5" w:rsidP="00EF5B7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fldChar w:fldCharType="begin"/>
            </w:r>
            <w:r>
              <w:rPr>
                <w:rFonts w:ascii="NikoshBAN" w:hAnsi="NikoshBAN" w:cs="NikoshBAN"/>
                <w:sz w:val="36"/>
                <w:szCs w:val="36"/>
              </w:rPr>
              <w:instrText xml:space="preserve"> =SUM(LEFT) </w:instrText>
            </w:r>
            <w:r>
              <w:rPr>
                <w:rFonts w:ascii="NikoshBAN" w:hAnsi="NikoshBAN" w:cs="NikoshBAN"/>
                <w:sz w:val="36"/>
                <w:szCs w:val="36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36"/>
                <w:szCs w:val="36"/>
              </w:rPr>
              <w:t>44170</w:t>
            </w:r>
            <w:r>
              <w:rPr>
                <w:rFonts w:ascii="NikoshBAN" w:hAnsi="NikoshBAN" w:cs="NikoshBAN"/>
                <w:sz w:val="36"/>
                <w:szCs w:val="36"/>
              </w:rPr>
              <w:fldChar w:fldCharType="end"/>
            </w:r>
            <w:r>
              <w:rPr>
                <w:rFonts w:ascii="NikoshBAN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জন</w:t>
            </w:r>
            <w:proofErr w:type="spellEnd"/>
          </w:p>
        </w:tc>
      </w:tr>
    </w:tbl>
    <w:p w:rsidR="00B567B5" w:rsidRDefault="00B567B5" w:rsidP="00B567B5">
      <w:pPr>
        <w:spacing w:after="0"/>
        <w:jc w:val="both"/>
        <w:rPr>
          <w:rFonts w:ascii="NikoshBAN" w:hAnsi="NikoshBAN" w:cs="NikoshBAN"/>
          <w:sz w:val="16"/>
          <w:szCs w:val="16"/>
        </w:rPr>
      </w:pPr>
    </w:p>
    <w:p w:rsidR="00B567B5" w:rsidRDefault="00B567B5" w:rsidP="00B567B5">
      <w:pPr>
        <w:spacing w:after="0"/>
        <w:jc w:val="both"/>
        <w:rPr>
          <w:rFonts w:ascii="NikoshBAN" w:hAnsi="NikoshBAN" w:cs="NikoshBAN"/>
          <w:sz w:val="16"/>
          <w:szCs w:val="16"/>
        </w:rPr>
      </w:pPr>
    </w:p>
    <w:p w:rsidR="00B567B5" w:rsidRDefault="00B567B5" w:rsidP="00B567B5">
      <w:pPr>
        <w:spacing w:after="0"/>
        <w:jc w:val="both"/>
        <w:rPr>
          <w:rFonts w:ascii="NikoshBAN" w:hAnsi="NikoshBAN" w:cs="NikoshBAN"/>
          <w:sz w:val="16"/>
          <w:szCs w:val="16"/>
        </w:rPr>
      </w:pPr>
    </w:p>
    <w:p w:rsidR="00B567B5" w:rsidRDefault="00B567B5" w:rsidP="00B567B5">
      <w:pPr>
        <w:shd w:val="clear" w:color="auto" w:fill="92D050"/>
        <w:spacing w:after="0"/>
        <w:jc w:val="center"/>
        <w:rPr>
          <w:rFonts w:ascii="NikoshBAN" w:hAnsi="NikoshBAN" w:cs="NikoshBAN"/>
          <w:color w:val="00B0F0"/>
          <w:sz w:val="40"/>
          <w:szCs w:val="40"/>
        </w:rPr>
      </w:pPr>
      <w:r>
        <w:rPr>
          <w:rFonts w:ascii="NikoshBAN" w:hAnsi="NikoshBAN" w:cs="NikoshBAN"/>
          <w:b/>
          <w:sz w:val="44"/>
          <w:szCs w:val="40"/>
          <w:u w:val="single"/>
        </w:rPr>
        <w:t>(</w:t>
      </w:r>
      <w:r>
        <w:rPr>
          <w:rFonts w:ascii="NikoshBAN" w:hAnsi="NikoshBAN" w:cs="NikoshBAN"/>
          <w:b/>
          <w:bCs/>
          <w:sz w:val="44"/>
          <w:szCs w:val="44"/>
          <w:u w:val="single"/>
          <w:lang w:bidi="bn-IN"/>
        </w:rPr>
        <w:t>ঘ</w:t>
      </w:r>
      <w:r>
        <w:rPr>
          <w:rFonts w:ascii="NikoshBAN" w:hAnsi="NikoshBAN" w:cs="NikoshBAN"/>
          <w:b/>
          <w:sz w:val="44"/>
          <w:szCs w:val="40"/>
          <w:u w:val="single"/>
        </w:rPr>
        <w:t xml:space="preserve">)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ন্যাশনাল</w:t>
      </w:r>
      <w:r>
        <w:rPr>
          <w:rFonts w:ascii="NikoshBAN" w:hAnsi="NikoshBAN" w:cs="NikoshBAN"/>
          <w:b/>
          <w:sz w:val="44"/>
          <w:szCs w:val="40"/>
          <w:u w:val="single"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সার্ভিস</w:t>
      </w:r>
      <w:r>
        <w:rPr>
          <w:rFonts w:ascii="NikoshBAN" w:hAnsi="NikoshBAN" w:cs="NikoshBAN"/>
          <w:b/>
          <w:sz w:val="44"/>
          <w:szCs w:val="40"/>
          <w:u w:val="single"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কর্মসূচি</w:t>
      </w:r>
      <w:r>
        <w:rPr>
          <w:rFonts w:ascii="NikoshBAN" w:hAnsi="NikoshBAN" w:cs="NikoshBAN"/>
          <w:b/>
          <w:sz w:val="44"/>
          <w:szCs w:val="40"/>
          <w:u w:val="single"/>
          <w:cs/>
          <w:lang w:bidi="bn-IN"/>
        </w:rPr>
        <w:t xml:space="preserve"> </w:t>
      </w:r>
      <w:r>
        <w:rPr>
          <w:rFonts w:ascii="NikoshBAN" w:hAnsi="NikoshBAN" w:cs="NikoshBAN"/>
          <w:b/>
          <w:color w:val="00B0F0"/>
          <w:sz w:val="44"/>
          <w:szCs w:val="40"/>
          <w:u w:val="single"/>
        </w:rPr>
        <w:t>–</w:t>
      </w:r>
    </w:p>
    <w:p w:rsidR="00B567B5" w:rsidRDefault="00B567B5" w:rsidP="00B567B5">
      <w:pPr>
        <w:spacing w:after="0"/>
        <w:rPr>
          <w:rFonts w:ascii="NikoshBAN" w:hAnsi="NikoshBAN" w:cs="NikoshBAN"/>
          <w:sz w:val="40"/>
          <w:szCs w:val="40"/>
          <w:lang w:bidi="bn-IN"/>
        </w:rPr>
      </w:pPr>
    </w:p>
    <w:p w:rsidR="00B567B5" w:rsidRPr="00900F13" w:rsidRDefault="00B567B5" w:rsidP="00B567B5">
      <w:pPr>
        <w:spacing w:after="0"/>
        <w:jc w:val="both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40"/>
          <w:szCs w:val="40"/>
          <w:lang w:bidi="bn-IN"/>
        </w:rPr>
        <w:tab/>
      </w:r>
      <w:r w:rsidRPr="00900F13">
        <w:rPr>
          <w:rFonts w:ascii="NikoshBAN" w:hAnsi="NikoshBAN" w:cs="NikoshBAN" w:hint="cs"/>
          <w:sz w:val="36"/>
          <w:szCs w:val="36"/>
          <w:cs/>
          <w:lang w:bidi="bn-IN"/>
        </w:rPr>
        <w:t>বরিশাল জেলার ১০টি উপজেলায় এ কর্মসূচি প্রশিক্ষণসহ দুই বছরের সংযুক্তি সমাপ্ত হয়েছে। ইতিমধ্যে সদর ব্যতিত ৯টি উপজেলার ৭</w:t>
      </w:r>
      <w:r w:rsidRPr="00900F13">
        <w:rPr>
          <w:rFonts w:ascii="NikoshBAN" w:hAnsi="NikoshBAN" w:cs="NikoshBAN"/>
          <w:sz w:val="36"/>
          <w:szCs w:val="36"/>
          <w:lang w:bidi="bn-IN"/>
        </w:rPr>
        <w:t>,</w:t>
      </w:r>
      <w:r w:rsidRPr="00900F13">
        <w:rPr>
          <w:rFonts w:ascii="NikoshBAN" w:hAnsi="NikoshBAN" w:cs="NikoshBAN" w:hint="cs"/>
          <w:sz w:val="36"/>
          <w:szCs w:val="36"/>
          <w:cs/>
          <w:lang w:bidi="bn-IN"/>
        </w:rPr>
        <w:t>৪৭৪ জন উপকারভোগীদের সঞ্চয় ফেরত দেয়া হয়েছে। সদর উপজেলার  ২</w:t>
      </w:r>
      <w:r w:rsidRPr="00900F13">
        <w:rPr>
          <w:rFonts w:ascii="NikoshBAN" w:hAnsi="NikoshBAN" w:cs="NikoshBAN"/>
          <w:sz w:val="36"/>
          <w:szCs w:val="36"/>
          <w:lang w:bidi="bn-IN"/>
        </w:rPr>
        <w:t>,</w:t>
      </w:r>
      <w:r w:rsidRPr="00900F13">
        <w:rPr>
          <w:rFonts w:ascii="NikoshBAN" w:hAnsi="NikoshBAN" w:cs="NikoshBAN" w:hint="cs"/>
          <w:sz w:val="36"/>
          <w:szCs w:val="36"/>
          <w:cs/>
          <w:lang w:bidi="bn-IN"/>
        </w:rPr>
        <w:t>০১৩ জনের সংযুক্তি মে</w:t>
      </w:r>
      <w:r w:rsidRPr="00900F13">
        <w:rPr>
          <w:rFonts w:ascii="NikoshBAN" w:hAnsi="NikoshBAN" w:cs="NikoshBAN"/>
          <w:sz w:val="36"/>
          <w:szCs w:val="36"/>
          <w:lang w:bidi="bn-IN"/>
        </w:rPr>
        <w:t>’</w:t>
      </w:r>
      <w:r w:rsidRPr="00900F13">
        <w:rPr>
          <w:rFonts w:ascii="NikoshBAN" w:hAnsi="NikoshBAN" w:cs="NikoshBAN" w:hint="cs"/>
          <w:sz w:val="36"/>
          <w:szCs w:val="36"/>
          <w:cs/>
          <w:lang w:bidi="bn-IN"/>
        </w:rPr>
        <w:t xml:space="preserve">২০২০ মাসে শেষ হয়েছে এবং তাদের সঞ্চয়ের টাকা ফেরত দেয়ার </w:t>
      </w:r>
      <w:r w:rsidRPr="00900F13">
        <w:rPr>
          <w:rFonts w:ascii="NikoshBAN" w:hAnsi="NikoshBAN" w:cs="NikoshBAN"/>
          <w:sz w:val="36"/>
          <w:szCs w:val="36"/>
          <w:cs/>
          <w:lang w:bidi="bn-IN"/>
        </w:rPr>
        <w:t>হয়েছে। তারা অনেকে এখন বিভিন্ন প্রকল্প গ্রহন করে আত্মকর্মে নিয়োজিত আছে।</w:t>
      </w:r>
    </w:p>
    <w:p w:rsidR="00B567B5" w:rsidRDefault="00B567B5" w:rsidP="00B567B5">
      <w:pPr>
        <w:spacing w:after="0"/>
        <w:jc w:val="both"/>
        <w:rPr>
          <w:rFonts w:ascii="NikoshBAN" w:hAnsi="NikoshBAN" w:cs="NikoshBAN"/>
          <w:sz w:val="28"/>
          <w:szCs w:val="28"/>
        </w:rPr>
      </w:pPr>
    </w:p>
    <w:p w:rsidR="00B567B5" w:rsidRDefault="00B567B5" w:rsidP="00B567B5">
      <w:pPr>
        <w:shd w:val="clear" w:color="auto" w:fill="92D050"/>
        <w:spacing w:after="0"/>
        <w:jc w:val="center"/>
        <w:rPr>
          <w:rFonts w:ascii="NikoshBAN" w:hAnsi="NikoshBAN" w:cs="NikoshBAN"/>
          <w:sz w:val="48"/>
          <w:szCs w:val="48"/>
          <w:lang w:bidi="bn-IN"/>
        </w:rPr>
      </w:pPr>
      <w:r>
        <w:rPr>
          <w:rFonts w:ascii="NikoshBAN" w:hAnsi="NikoshBAN" w:cs="NikoshBAN"/>
          <w:b/>
          <w:bCs/>
          <w:sz w:val="48"/>
          <w:szCs w:val="48"/>
          <w:u w:val="single"/>
          <w:lang w:bidi="bn-IN"/>
        </w:rPr>
        <w:lastRenderedPageBreak/>
        <w:t xml:space="preserve">ঘ) </w:t>
      </w:r>
      <w:r>
        <w:rPr>
          <w:rFonts w:ascii="NikoshBAN" w:hAnsi="NikoshBAN" w:cs="NikoshBAN"/>
          <w:sz w:val="48"/>
          <w:szCs w:val="48"/>
          <w:cs/>
          <w:lang w:bidi="bn-IN"/>
        </w:rPr>
        <w:t>যুব সংগঠনঃ</w:t>
      </w:r>
    </w:p>
    <w:p w:rsidR="00B567B5" w:rsidRDefault="00B567B5" w:rsidP="00B567B5">
      <w:pPr>
        <w:spacing w:after="0"/>
        <w:jc w:val="both"/>
        <w:rPr>
          <w:rFonts w:ascii="NikoshBAN" w:hAnsi="NikoshBAN" w:cs="NikoshBAN"/>
          <w:sz w:val="36"/>
          <w:szCs w:val="36"/>
          <w:lang w:bidi="bn-IN"/>
        </w:rPr>
      </w:pPr>
    </w:p>
    <w:p w:rsidR="00B567B5" w:rsidRDefault="00B567B5" w:rsidP="00B567B5">
      <w:pPr>
        <w:spacing w:after="0"/>
        <w:jc w:val="both"/>
        <w:rPr>
          <w:rFonts w:ascii="NikoshBAN" w:hAnsi="NikoshBAN" w:cs="NikoshBAN"/>
          <w:sz w:val="36"/>
          <w:szCs w:val="36"/>
          <w:lang w:bidi="hi-IN"/>
        </w:rPr>
      </w:pPr>
      <w:r>
        <w:rPr>
          <w:rFonts w:ascii="NikoshBAN" w:hAnsi="NikoshBAN" w:cs="NikoshBAN"/>
          <w:sz w:val="36"/>
          <w:szCs w:val="36"/>
          <w:lang w:bidi="bn-IN"/>
        </w:rPr>
        <w:tab/>
      </w:r>
      <w:r>
        <w:rPr>
          <w:rFonts w:ascii="NikoshBAN" w:hAnsi="NikoshBAN" w:cs="NikoshBAN" w:hint="cs"/>
          <w:sz w:val="36"/>
          <w:szCs w:val="36"/>
          <w:cs/>
          <w:lang w:bidi="bn-IN"/>
        </w:rPr>
        <w:t>যুব উন্নয়ন অধিদপ্তরের মাধ্যমে সরকারের বাস্তবায়নাধীন সামগ্রীক কর্মকান্ড বাস্তবায়নের লক্ষ্যে অত্র দপ্তরের নিবন্ধিত যুব সংগঠনকে সহায়তা প্রদান করা হয়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  <w:r>
        <w:rPr>
          <w:rFonts w:ascii="NikoshBAN" w:hAnsi="NikoshBAN" w:cs="NikoshBAN"/>
          <w:sz w:val="36"/>
          <w:szCs w:val="36"/>
          <w:cs/>
          <w:lang w:bidi="bn-IN"/>
        </w:rPr>
        <w:t xml:space="preserve"> এ যাবত এ জেলায়</w:t>
      </w:r>
      <w:r>
        <w:rPr>
          <w:rFonts w:ascii="NikoshBAN" w:hAnsi="NikoshBAN" w:cs="NikoshBAN"/>
          <w:sz w:val="36"/>
          <w:szCs w:val="36"/>
          <w:lang w:bidi="bn-IN"/>
        </w:rPr>
        <w:t xml:space="preserve"> 65</w:t>
      </w:r>
      <w:r>
        <w:rPr>
          <w:rFonts w:ascii="NikoshBAN" w:hAnsi="NikoshBAN" w:cs="NikoshBAN" w:hint="cs"/>
          <w:sz w:val="36"/>
          <w:szCs w:val="36"/>
          <w:cs/>
          <w:lang w:bidi="bn-IN"/>
        </w:rPr>
        <w:t>টি যুব সংগঠনকে স্বীকৃতিপত্র এবং</w:t>
      </w:r>
      <w:r>
        <w:rPr>
          <w:rFonts w:ascii="NikoshBAN" w:hAnsi="NikoshBAN" w:cs="NikoshBAN"/>
          <w:sz w:val="36"/>
          <w:szCs w:val="36"/>
          <w:lang w:bidi="bn-IN"/>
        </w:rPr>
        <w:t xml:space="preserve"> 67</w:t>
      </w:r>
      <w:r>
        <w:rPr>
          <w:rFonts w:ascii="NikoshBAN" w:hAnsi="NikoshBAN" w:cs="NikoshBAN" w:hint="cs"/>
          <w:sz w:val="36"/>
          <w:szCs w:val="36"/>
          <w:cs/>
          <w:lang w:bidi="bn-IN"/>
        </w:rPr>
        <w:t>টি যুব সংগঠনকে নিবন্ধন প্রদান করা হয়েছে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B567B5" w:rsidRDefault="00B567B5" w:rsidP="00B567B5">
      <w:pPr>
        <w:spacing w:after="0"/>
        <w:jc w:val="both"/>
        <w:rPr>
          <w:rFonts w:ascii="NikoshBAN" w:hAnsi="NikoshBAN" w:cs="NikoshBAN"/>
          <w:sz w:val="26"/>
          <w:szCs w:val="26"/>
        </w:rPr>
      </w:pPr>
    </w:p>
    <w:p w:rsidR="00B567B5" w:rsidRDefault="00B567B5" w:rsidP="00B567B5">
      <w:pPr>
        <w:spacing w:after="0"/>
        <w:jc w:val="both"/>
        <w:rPr>
          <w:rFonts w:ascii="NikoshBAN" w:hAnsi="NikoshBAN" w:cs="NikoshBAN"/>
        </w:rPr>
      </w:pPr>
    </w:p>
    <w:p w:rsidR="00B567B5" w:rsidRDefault="00B567B5" w:rsidP="00B567B5">
      <w:pPr>
        <w:spacing w:after="0"/>
        <w:jc w:val="center"/>
        <w:rPr>
          <w:rFonts w:ascii="NikoshBAN" w:hAnsi="NikoshBAN" w:cs="NikoshBAN"/>
          <w:sz w:val="34"/>
          <w:szCs w:val="34"/>
        </w:rPr>
      </w:pPr>
      <w:r>
        <w:rPr>
          <w:rFonts w:ascii="NikoshBAN" w:hAnsi="NikoshBAN" w:cs="NikoshBAN"/>
          <w:sz w:val="34"/>
          <w:szCs w:val="34"/>
        </w:rPr>
        <w:t>000     00   00 00   00 00    000</w:t>
      </w:r>
    </w:p>
    <w:p w:rsidR="00CD2A1E" w:rsidRPr="003B53E4" w:rsidRDefault="00CD2A1E" w:rsidP="00B567B5">
      <w:pPr>
        <w:spacing w:after="0"/>
        <w:jc w:val="center"/>
        <w:rPr>
          <w:rFonts w:ascii="NikoshBAN" w:hAnsi="NikoshBAN" w:cs="NikoshBAN"/>
          <w:sz w:val="34"/>
          <w:szCs w:val="34"/>
        </w:rPr>
      </w:pPr>
    </w:p>
    <w:sectPr w:rsidR="00CD2A1E" w:rsidRPr="003B53E4" w:rsidSect="0026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3D14"/>
    <w:rsid w:val="00086906"/>
    <w:rsid w:val="000A213B"/>
    <w:rsid w:val="00151093"/>
    <w:rsid w:val="00264464"/>
    <w:rsid w:val="00265DDF"/>
    <w:rsid w:val="002B4277"/>
    <w:rsid w:val="002C3539"/>
    <w:rsid w:val="0030356E"/>
    <w:rsid w:val="003B53E4"/>
    <w:rsid w:val="003F4136"/>
    <w:rsid w:val="005841B7"/>
    <w:rsid w:val="0061551A"/>
    <w:rsid w:val="006B0F8D"/>
    <w:rsid w:val="009202F5"/>
    <w:rsid w:val="009B3CD9"/>
    <w:rsid w:val="00B567B5"/>
    <w:rsid w:val="00C53D14"/>
    <w:rsid w:val="00CB0E65"/>
    <w:rsid w:val="00C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   B   C</cp:lastModifiedBy>
  <cp:revision>13</cp:revision>
  <dcterms:created xsi:type="dcterms:W3CDTF">2018-03-28T15:12:00Z</dcterms:created>
  <dcterms:modified xsi:type="dcterms:W3CDTF">2021-10-01T00:15:00Z</dcterms:modified>
</cp:coreProperties>
</file>